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1"/>
        <w:gridCol w:w="6059"/>
      </w:tblGrid>
      <w:tr w:rsidR="00B83715" w:rsidRPr="00EB32CF" w:rsidTr="007E1306">
        <w:tc>
          <w:tcPr>
            <w:tcW w:w="13670" w:type="dxa"/>
            <w:gridSpan w:val="2"/>
          </w:tcPr>
          <w:p w:rsidR="00B83715" w:rsidRPr="00EB32CF" w:rsidRDefault="00EB32CF" w:rsidP="00EB32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หลักฐานการดำเนินงาน </w:t>
            </w:r>
            <w:r w:rsidRPr="00EB32C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Green Office</w:t>
            </w:r>
          </w:p>
        </w:tc>
      </w:tr>
      <w:tr w:rsidR="00EB32CF" w:rsidRPr="00B83715" w:rsidTr="00A30993">
        <w:tc>
          <w:tcPr>
            <w:tcW w:w="13670" w:type="dxa"/>
            <w:gridSpan w:val="2"/>
          </w:tcPr>
          <w:p w:rsidR="00EB32CF" w:rsidRPr="00EB32CF" w:rsidRDefault="00EB32C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6.1 </w:t>
            </w:r>
            <w:r w:rsidRPr="00EB32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การจัดซื้อสินค้า</w:t>
            </w:r>
          </w:p>
        </w:tc>
      </w:tr>
      <w:tr w:rsidR="00B83715" w:rsidRPr="00B83715" w:rsidTr="00B83715">
        <w:tc>
          <w:tcPr>
            <w:tcW w:w="6835" w:type="dxa"/>
          </w:tcPr>
          <w:p w:rsidR="00EB32CF" w:rsidRPr="00EB32CF" w:rsidRDefault="00EB32CF" w:rsidP="00EB32CF">
            <w:pPr>
              <w:pStyle w:val="ListParagraph"/>
              <w:numPr>
                <w:ilvl w:val="2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การจัดซื้อสินค้าที่เป็นมิตรกับสิ่งแวดล้อม</w:t>
            </w:r>
          </w:p>
          <w:p w:rsidR="00EB32CF" w:rsidRPr="00EB32CF" w:rsidRDefault="00EB32CF" w:rsidP="00EB32CF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 และมีความเข้าใจ</w:t>
            </w:r>
          </w:p>
          <w:p w:rsidR="00EB32CF" w:rsidRPr="00EB32CF" w:rsidRDefault="00EB32CF" w:rsidP="00EB32CF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ค้นหารายการสินค้าที่เป็นมิตรกับ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และสามารถระบุแหล่งข้อมูลสืบค้นได้</w:t>
            </w:r>
          </w:p>
          <w:p w:rsidR="00EB32CF" w:rsidRPr="00EB32CF" w:rsidRDefault="00EB32CF" w:rsidP="00EB32CF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 w:rsidRPr="00EB3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บัญชีรายชื่อสินค้าที่เป็นมิตรกับสิ่งแวดล้อมที่สอดคล้องกับสินค้า</w:t>
            </w:r>
          </w:p>
          <w:p w:rsidR="00EB32CF" w:rsidRPr="00EB32CF" w:rsidRDefault="00EB32CF" w:rsidP="00EB32CF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ที่ใช้จริงในส</w:t>
            </w:r>
            <w:r w:rsidRPr="00EB3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 โดยจะต้องระบุรายการสินค้ายี่ห้อฉลากสิ่งแวดล้อม วันหมดอายุการรับรอง</w:t>
            </w:r>
            <w:r w:rsidRPr="00EB3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ของสินค้านั้นหากเป็นฉลาก</w:t>
            </w:r>
            <w:r w:rsidRPr="00EB3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สิ่งแวดล้อมของต่างประเทศจะต้องอ้างอิงหน่วยงาน/ประเทศที่ให้การรับรอง</w:t>
            </w:r>
            <w:proofErr w:type="spellStart"/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นั้นๆ</w:t>
            </w:r>
            <w:proofErr w:type="spellEnd"/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</w:t>
            </w:r>
          </w:p>
          <w:p w:rsidR="00EB32CF" w:rsidRPr="00EB32CF" w:rsidRDefault="00EB32CF" w:rsidP="00EB32CF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แจ้งไปยังผู้ขายเพื่อขอความร่วมมือ</w:t>
            </w:r>
            <w:r w:rsidRPr="00EB3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ในการสั่งซื้อสินค้าที่เป็นมิตรกับ</w:t>
            </w:r>
          </w:p>
          <w:p w:rsidR="00EB32CF" w:rsidRPr="00EB32CF" w:rsidRDefault="00EB32CF" w:rsidP="00EB32CF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 กรณีที่ไม่มีร้านค้าที่</w:t>
            </w:r>
            <w:r w:rsidRPr="00EB3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Pr="00EB3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ำหน่ายสินค้าที่เป็นมิตรกับสิ่งแวดล้อม</w:t>
            </w:r>
          </w:p>
          <w:p w:rsidR="00B83715" w:rsidRDefault="00EB32CF" w:rsidP="00EB32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สินค้าที่เป็นมิตรกับสิ่งแวดล้อมจะต้องเป็นสินค้าที่ได้รับการรับรองจากสถาบันที่เป็นที่ยอมรับ เช่น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ฉลากเขียว ตะกร้าเขียว ฉลากประหยัดไฟเบอร์ </w:t>
            </w:r>
            <w:r w:rsidRPr="00EB32C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ฉลากประสิทธิภาพสูง ฉลากคาร์บอนฟุตป</w:t>
            </w:r>
            <w:proofErr w:type="spellStart"/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ริ้</w:t>
            </w:r>
            <w:proofErr w:type="spellEnd"/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นท์ ฉลากลดโลกร้อน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สินค้า </w:t>
            </w:r>
            <w:r w:rsidRPr="00EB32CF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ที่มีเลขจดทะเบียน ฉลากสิ่งแวดล้อมของต่างประเทศ เป็นต้น</w:t>
            </w:r>
          </w:p>
          <w:p w:rsidR="00EB32CF" w:rsidRPr="00B83715" w:rsidRDefault="00EB32CF" w:rsidP="00EB32C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cs/>
              </w:rPr>
              <w:object w:dxaOrig="7395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9.5pt;height:132.45pt" o:ole="">
                  <v:imagedata r:id="rId5" o:title=""/>
                </v:shape>
                <o:OLEObject Type="Embed" ProgID="PBrush" ShapeID="_x0000_i1025" DrawAspect="Content" ObjectID="_1716756348" r:id="rId6"/>
              </w:object>
            </w:r>
          </w:p>
        </w:tc>
        <w:tc>
          <w:tcPr>
            <w:tcW w:w="6835" w:type="dxa"/>
          </w:tcPr>
          <w:p w:rsidR="00EB32CF" w:rsidRPr="00EB32CF" w:rsidRDefault="00EB32CF" w:rsidP="00EB32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หลักฐานการตรวจประเมิน</w:t>
            </w:r>
          </w:p>
          <w:p w:rsidR="00EB32CF" w:rsidRPr="00EB32CF" w:rsidRDefault="00EB32CF" w:rsidP="00EB32CF">
            <w:pPr>
              <w:pStyle w:val="ListParagraph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สัมภาษณ์ความเข้าใจผู้รับผิดชอบ ให้อธิบายถึงแนวทางการจัดซื้อสินค้าที่เป็นมิตรกับสิ่งแวดล้อม รวมถึงแหล่งที่ใช้ในการสืบค้นข้อมูล</w:t>
            </w:r>
          </w:p>
          <w:p w:rsidR="00EB32CF" w:rsidRPr="00EB32CF" w:rsidRDefault="00EB32CF" w:rsidP="00EB32CF">
            <w:pPr>
              <w:pStyle w:val="ListParagraph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 Form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6.1 (1) บัญชีรายชื่อสินค้าที่เป็นมิตรกับสิ่งแวดล้อม </w:t>
            </w:r>
          </w:p>
          <w:p w:rsidR="00B83715" w:rsidRPr="00EB32CF" w:rsidRDefault="00EB32CF" w:rsidP="00EB32CF">
            <w:pPr>
              <w:pStyle w:val="ListParagraph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หลักฐานการขอความร่วมมือในการจัดหาสินค้าที่เป็นมิตรกับสิ่งแวดล้อม</w:t>
            </w:r>
          </w:p>
        </w:tc>
      </w:tr>
      <w:tr w:rsidR="00B83715" w:rsidRPr="00B83715" w:rsidTr="00B83715">
        <w:tc>
          <w:tcPr>
            <w:tcW w:w="6835" w:type="dxa"/>
          </w:tcPr>
          <w:p w:rsidR="00EB32CF" w:rsidRPr="00EB32CF" w:rsidRDefault="00EB32CF" w:rsidP="00EB32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</w:rPr>
              <w:t>6.1.2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ร้อยละของการจัดซื้อสินค้า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ประเภทวัสดุอุปกรณ์ในส านักงานที่เป็น</w:t>
            </w:r>
          </w:p>
          <w:p w:rsidR="00EB32CF" w:rsidRDefault="00EB32CF" w:rsidP="00EB32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มิตรกับสิ่งแวดล้อม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32CF" w:rsidRPr="00EB32CF" w:rsidRDefault="00EB32CF" w:rsidP="00EB32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หมายเหตุ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ร้อยละของสินค้าที่เป็นมิตร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กับสิ่งแวดล้อมจะเทียบกับปริมาณการ</w:t>
            </w:r>
          </w:p>
          <w:p w:rsidR="00EB32CF" w:rsidRPr="00EB32CF" w:rsidRDefault="00EB32CF" w:rsidP="00EB32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ซื้อ และ/หรือมูลค่าสินค้า</w:t>
            </w:r>
          </w:p>
          <w:p w:rsidR="00EB32CF" w:rsidRPr="00EB32CF" w:rsidRDefault="00EB32CF" w:rsidP="00EB32CF">
            <w:pPr>
              <w:pStyle w:val="ListParagraph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แสดงรายการสินค้าส านักงานที่จัดซื้อทั้งหมดโดยระบุยี่ห้อ และรุ่นสินค้า</w:t>
            </w:r>
          </w:p>
          <w:p w:rsidR="00B83715" w:rsidRPr="00EB32CF" w:rsidRDefault="00EB32CF" w:rsidP="00EB32CF">
            <w:pPr>
              <w:pStyle w:val="ListParagraph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แสดงฉลากที่เป็นมิตรกับสิ่งแวดล้อมของสินค้า</w:t>
            </w:r>
          </w:p>
          <w:p w:rsidR="00EB32CF" w:rsidRPr="00EB32CF" w:rsidRDefault="00EB32CF" w:rsidP="00EB32CF">
            <w:pPr>
              <w:pStyle w:val="ListParagraph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EB3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นวณจ</w:t>
            </w:r>
            <w:r w:rsidRPr="00EB3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นวนร้อยละสินค้าที่เป็นมิตรกับสิ่งแวดล้อม โดยจะต้องแสดงให้เห็นถึงรายการสินค้า ปริมาณสินค้า และมูลค่า</w:t>
            </w:r>
          </w:p>
          <w:p w:rsidR="00EB32CF" w:rsidRPr="00B83715" w:rsidRDefault="00EB32CF" w:rsidP="00EB32C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cs/>
              </w:rPr>
              <w:object w:dxaOrig="7365" w:dyaOrig="2640">
                <v:shape id="_x0000_i1027" type="#_x0000_t75" style="width:368.15pt;height:131.75pt" o:ole="">
                  <v:imagedata r:id="rId7" o:title=""/>
                </v:shape>
                <o:OLEObject Type="Embed" ProgID="PBrush" ShapeID="_x0000_i1027" DrawAspect="Content" ObjectID="_1716756349" r:id="rId8"/>
              </w:object>
            </w:r>
          </w:p>
        </w:tc>
        <w:tc>
          <w:tcPr>
            <w:tcW w:w="6835" w:type="dxa"/>
          </w:tcPr>
          <w:p w:rsidR="00EB32CF" w:rsidRPr="00EB32CF" w:rsidRDefault="00EB32CF" w:rsidP="00EB32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หลักฐานการตรวจประเมิน</w:t>
            </w:r>
          </w:p>
          <w:p w:rsidR="00EB32CF" w:rsidRPr="00EB32CF" w:rsidRDefault="00EB32CF" w:rsidP="00EB32CF">
            <w:pPr>
              <w:pStyle w:val="ListParagraph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หมวด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 Form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6.1 (2) รายงานจัดซื้อจัดจ้าง หรือแบบฟอร์มที่หน่วยงานก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หนดขึ้น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พร้อมสัมภาษณ์ความเข้าใจในการค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นวณร้อยละของการจัดซื้อสินค้า</w:t>
            </w:r>
          </w:p>
          <w:p w:rsidR="00EB32CF" w:rsidRPr="00EB32CF" w:rsidRDefault="00EB32CF" w:rsidP="00EB32CF">
            <w:pPr>
              <w:pStyle w:val="ListParagraph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สินค้าที่น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มาค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นวณร้อยละการจัดซื้อที่เป็นมิตรกับสิ่งแวดล้อมจะต้องอยู่ภายใต้บริบทในการขอรับรองส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นักงานสีเขียว และงบประมาณการซื้อสินค้าของส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</w:t>
            </w:r>
            <w:r w:rsidRPr="00EB3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นั้น 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 วัสดุอุปกรณ์ส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</w:t>
            </w:r>
          </w:p>
          <w:p w:rsidR="00B83715" w:rsidRPr="00EB32CF" w:rsidRDefault="00EB32CF" w:rsidP="00EB32CF">
            <w:pPr>
              <w:pStyle w:val="ListParagraph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อาหารและเครื่องดื่ม วัสดุก่อสร้าง วัสดุอุปกรณ์ที่ใช้ในการจัดกิจกรรม</w:t>
            </w:r>
            <w:r w:rsidRPr="00EB3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ต่าง 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เป็นต้น</w:t>
            </w:r>
          </w:p>
        </w:tc>
      </w:tr>
      <w:tr w:rsidR="00B83715" w:rsidRPr="00B83715" w:rsidTr="00B83715">
        <w:tc>
          <w:tcPr>
            <w:tcW w:w="6835" w:type="dxa"/>
          </w:tcPr>
          <w:p w:rsidR="00B83715" w:rsidRDefault="00EB32CF" w:rsidP="00EB32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</w:rPr>
              <w:t>6.1.3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ร้อยละของปริมาณและประเภทของวัสดุอุปกรณ์ในส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นักงานที่เป็นมิตรกับสิ่งแวดล้อม</w:t>
            </w:r>
          </w:p>
          <w:p w:rsidR="00EB32CF" w:rsidRPr="00B83715" w:rsidRDefault="00EB32CF" w:rsidP="00EB32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5" w:type="dxa"/>
          </w:tcPr>
          <w:p w:rsidR="00EB32CF" w:rsidRPr="00EB32CF" w:rsidRDefault="00EB32CF" w:rsidP="00EB32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หลักฐานการตรวจประเมิน</w:t>
            </w:r>
          </w:p>
          <w:p w:rsidR="00EB32CF" w:rsidRPr="00EB32CF" w:rsidRDefault="00EB32CF" w:rsidP="00EB32CF">
            <w:pPr>
              <w:pStyle w:val="ListParagraph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สินค้าที่เป็นมิตรกับสิ่งแวดล้อมในส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</w:t>
            </w:r>
          </w:p>
          <w:p w:rsidR="00B83715" w:rsidRPr="00EB32CF" w:rsidRDefault="00EB32CF" w:rsidP="00EB32CF">
            <w:pPr>
              <w:pStyle w:val="ListParagraph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Form 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6.1 (1) บัญชีรายชื่อสินค้าที่เป็นมิตรกับสิ่งแวดล้อม หรือแบบฟอร์มที่หน่วยงานก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หนดขึ้น ตามข้อ 6.1.1</w:t>
            </w:r>
          </w:p>
        </w:tc>
      </w:tr>
      <w:tr w:rsidR="00EB32CF" w:rsidRPr="00B83715" w:rsidTr="007D1C23">
        <w:tc>
          <w:tcPr>
            <w:tcW w:w="13670" w:type="dxa"/>
            <w:gridSpan w:val="2"/>
          </w:tcPr>
          <w:p w:rsidR="00EB32CF" w:rsidRPr="00B83715" w:rsidRDefault="00EB32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6.2 </w:t>
            </w:r>
            <w:r w:rsidRPr="00EB32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การจัดจ้าง</w:t>
            </w:r>
          </w:p>
        </w:tc>
      </w:tr>
      <w:tr w:rsidR="00B83715" w:rsidRPr="00B83715" w:rsidTr="00B83715">
        <w:tc>
          <w:tcPr>
            <w:tcW w:w="6835" w:type="dxa"/>
          </w:tcPr>
          <w:p w:rsidR="00EB32CF" w:rsidRPr="00EB32CF" w:rsidRDefault="00EB32CF" w:rsidP="00EB32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</w:rPr>
              <w:t>6.2.1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ร้อยละของการจัดจ้างหน่วยงานหรือบุคคลที่มีการด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เนินงานที่เป็นมิตรกับสิ่งแวดล้อม</w:t>
            </w:r>
          </w:p>
          <w:p w:rsidR="00EB32CF" w:rsidRPr="00EB32CF" w:rsidRDefault="00EB32CF" w:rsidP="00EB32CF">
            <w:pPr>
              <w:pStyle w:val="ListParagraph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ฐานการพิจารณาถึงมาตรฐานด้านสิ่งแวดล้อมของหน่วยงานที่ได้การรับรองโดยจะต้องแสดงหลักฐานการรับรองดังกล่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หากหน่วยงานไม่มีมาตรฐานด้านสิ่งแวดล้อมรับรอง ทางส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นักงานจะต้องท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การประเมินด้านสิ่งแวดล้อมของหน่วยงานเบื้องต้น</w:t>
            </w:r>
          </w:p>
          <w:p w:rsidR="00EB32CF" w:rsidRPr="00EB32CF" w:rsidRDefault="00EB32CF" w:rsidP="00EB32CF">
            <w:pPr>
              <w:pStyle w:val="ListParagraph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มีการจัดท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สัญญาหรือข้อตกลงด้า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สิ่งแวดล้อมเมื่อเข้ามาปฏิบัติงานใน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หน่วยงานหรือบุคคลที่ได้รับคัดเลือกจะต้องได้รับการอบรมหรือสื่อสารเกี่ยวกับส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นักงานสีเขียว และแนวทางการจัดการสิ่งแวดล้อมที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กับกิจกรรมของตนเองหน่วยงานหรือบุคคลเหล่านั้นสามารถอธิบายแนวทางในการจัดการสิ่งแวดล้อมที่เกี่ยวข้องกับกิจกรรมของตนเองได้</w:t>
            </w:r>
          </w:p>
          <w:p w:rsidR="00EB32CF" w:rsidRPr="00EB32CF" w:rsidRDefault="00EB32CF" w:rsidP="00EB32C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EB32CF" w:rsidRPr="00EB32CF" w:rsidRDefault="00EB32CF" w:rsidP="00EB32CF">
            <w:pPr>
              <w:pStyle w:val="ListParagraph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หากหน่วยงานภายนอกมีมาตรฐานด้านสิ่งแวดล้อ</w:t>
            </w:r>
            <w:r w:rsidRPr="00EB3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รับรองจะต้องพิจารณาทุกข้อ ยกเว้นข้อ (</w:t>
            </w:r>
            <w:r w:rsidRPr="00EB32CF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  <w:p w:rsidR="00EB32CF" w:rsidRPr="00EB32CF" w:rsidRDefault="00EB32CF" w:rsidP="00EB32CF">
            <w:pPr>
              <w:pStyle w:val="ListParagraph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หากหน่วยงานภายนอกไม่มีมาตรฐานด้านสิ่งแวดล้อมรับรองพิจารณาข้อ (</w:t>
            </w:r>
            <w:r w:rsidRPr="00EB32CF">
              <w:rPr>
                <w:rFonts w:ascii="TH SarabunIT๙" w:hAnsi="TH SarabunIT๙" w:cs="TH SarabunIT๙"/>
                <w:sz w:val="32"/>
                <w:szCs w:val="32"/>
              </w:rPr>
              <w:t>2) - (5)</w:t>
            </w:r>
          </w:p>
        </w:tc>
        <w:tc>
          <w:tcPr>
            <w:tcW w:w="6835" w:type="dxa"/>
          </w:tcPr>
          <w:p w:rsidR="00EB32CF" w:rsidRPr="00EB32CF" w:rsidRDefault="00EB32CF" w:rsidP="00EB32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หลักฐานการตรวจประเมิน</w:t>
            </w:r>
          </w:p>
          <w:p w:rsidR="00EB32CF" w:rsidRPr="00EB32CF" w:rsidRDefault="00EB32CF" w:rsidP="00EB32CF">
            <w:pPr>
              <w:pStyle w:val="ListParagraph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ใบรับรองจากหน่วยงานที่น่าเชื่อถือว่าหน่วยงานเป็นมิตรกับสิ่งแวดล้อม เช่น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32CF">
              <w:rPr>
                <w:rFonts w:ascii="TH SarabunIT๙" w:hAnsi="TH SarabunIT๙" w:cs="TH SarabunIT๙"/>
                <w:sz w:val="32"/>
                <w:szCs w:val="32"/>
              </w:rPr>
              <w:t xml:space="preserve">ISO 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14001 ฉลากเขียว ฉลากตะกร้าเขียว เป็นต้น</w:t>
            </w:r>
          </w:p>
          <w:p w:rsidR="00EB32CF" w:rsidRPr="00EB32CF" w:rsidRDefault="00EB32CF" w:rsidP="00EB32CF">
            <w:pPr>
              <w:pStyle w:val="ListParagraph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สัมภาษณ์ผู้รับผิดชอบถึงวิธีการพิจารณาและแนวทางการคัดเลือก หรือมีหลักฐานที่แสดงให้เห็นว่ามีการคัดเลือก</w:t>
            </w:r>
          </w:p>
          <w:p w:rsidR="00EB32CF" w:rsidRPr="00EB32CF" w:rsidRDefault="00EB32CF" w:rsidP="00EB32CF">
            <w:pPr>
              <w:pStyle w:val="ListParagraph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หมวด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 Form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6.2 (1) ใบอนุญาตปฏิบัติงานและข้อตกลงด้านสิ่งแวดล้อม หรือสัญญาว่าจ้างที่มีข้อตกลงด้านสิ่งแวดล้อม หรือแบบฟอร์มที่หน่วยงานก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หนดขึ้น</w:t>
            </w:r>
          </w:p>
          <w:p w:rsidR="00EB32CF" w:rsidRDefault="00EB32CF" w:rsidP="00EB32CF">
            <w:pPr>
              <w:pStyle w:val="ListParagraph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Form 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2.1 (1) หลักสูตรและแผนการฝึกอบรมประจ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</w:p>
          <w:p w:rsidR="00EB32CF" w:rsidRDefault="00EB32CF" w:rsidP="00EB32CF">
            <w:pPr>
              <w:pStyle w:val="ListParagraph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หลักฐานการฝึกอบรม แบบฟอร์ม 2.1 (2) ใบลงทะเบียนและประเมินผลบุคลากร หรือภาพถ่ายการอบรมหน่วยงานภายนอก แบบฟอร์ม 2.2 (1) แผนการสื่อสารด้านสิ่งแวดล้อมประจ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ปี หรือแบบฟอร์มที่หน่วยงานก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หนดขึ้น หรือจัดท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คู่มือสิ่งแวดล้อม หรือขั้นตอนการท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งานด้านสิ่งแวดล้อม หรือภาพถ่ายการสื่อสารด้านสิ่งแวดล้อ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</w:p>
          <w:p w:rsidR="00B83715" w:rsidRPr="00EB32CF" w:rsidRDefault="00EB32CF" w:rsidP="00EB32CF">
            <w:pPr>
              <w:pStyle w:val="ListParagraph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สุ่มสัมภาษณ์หน่วยงานหรือบุคคลภายนอกเกี่ยวกับการจัดการสิ่งแวดล้อมที่เกี่ยวข้องกับกิจกรรมของตนเอง และจะต้องตอบค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ถามให้ได้ทั้งหมด ถึงจะได้คะแนน</w:t>
            </w:r>
          </w:p>
        </w:tc>
      </w:tr>
      <w:tr w:rsidR="00EB32CF" w:rsidRPr="00B83715" w:rsidTr="00B83715">
        <w:tc>
          <w:tcPr>
            <w:tcW w:w="6835" w:type="dxa"/>
          </w:tcPr>
          <w:p w:rsidR="00EB32CF" w:rsidRPr="00EB32CF" w:rsidRDefault="00EB32CF" w:rsidP="00EB32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</w:rPr>
              <w:t>6.2.2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ร้อยละของการตรวจสอบด้านการดูแลสิ่งแวดล้อมในพื้นที่ปฏิบัติงานของหน่วยงานหรือบ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คคลที่เข้ามาด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 เช่น ผู้รับจ้าง ผู้รับจ้างช่วง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แม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 </w:t>
            </w:r>
            <w:proofErr w:type="spellStart"/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รป</w:t>
            </w:r>
            <w:proofErr w:type="spellEnd"/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ภ. พนักงานส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่ง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เอกสารเป็นต้น</w:t>
            </w:r>
          </w:p>
          <w:p w:rsidR="00EB32CF" w:rsidRPr="00EB32CF" w:rsidRDefault="00EB32CF" w:rsidP="00EB32C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</w:t>
            </w:r>
          </w:p>
          <w:p w:rsidR="00EB32CF" w:rsidRDefault="00EB32CF" w:rsidP="00EB32CF">
            <w:pPr>
              <w:pStyle w:val="ListParagraph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กรณีที่เป็นการว่าจ้างให้อยู่ประจ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ำสำ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นักงานจะต้องท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การประเมินอย่างน้อยเดือนละ </w:t>
            </w:r>
            <w:r w:rsidRPr="00EB32C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</w:t>
            </w:r>
          </w:p>
          <w:p w:rsidR="00EB32CF" w:rsidRPr="00EB32CF" w:rsidRDefault="00EB32CF" w:rsidP="00EB32CF">
            <w:pPr>
              <w:pStyle w:val="ListParagraph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กรณีที่เป็นการว่าจ้างไม่อยู่ประจ</w:t>
            </w:r>
            <w:r w:rsidRPr="00EB3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ำสำ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 จะต้องท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ุก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ครั้งเมื่อเข้ามาปฏิบัติงานใน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</w:t>
            </w:r>
          </w:p>
        </w:tc>
        <w:tc>
          <w:tcPr>
            <w:tcW w:w="6835" w:type="dxa"/>
          </w:tcPr>
          <w:p w:rsidR="00EB32CF" w:rsidRPr="00EB32CF" w:rsidRDefault="00EB32CF" w:rsidP="00EB32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หลักฐานการตรวจประเมิน</w:t>
            </w:r>
          </w:p>
          <w:p w:rsidR="00EB32CF" w:rsidRDefault="00EB32CF" w:rsidP="00EB32CF">
            <w:pPr>
              <w:pStyle w:val="ListParagraph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Form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6.2 (2) การประเมินประสิทธิภาพของผู้รับจ้างช่วง จะต้องครบถ้วนตาม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นวนหน่วยงานหรือบุคคลภายนอก หรือแบบฟอร์มที่หน่วยงานก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หนดขึ้น</w:t>
            </w:r>
          </w:p>
          <w:p w:rsidR="00EB32CF" w:rsidRPr="00EB32CF" w:rsidRDefault="00EB32CF" w:rsidP="00EB32CF">
            <w:pPr>
              <w:pStyle w:val="ListParagraph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สัมภาษณ์ความเข้าใจของผู้ประเมินหน่วยงานหรือบุคคลภายนอก ได้แก่ แนวทางการก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หนดเกณฑ์การประเมิน วิธีการประเมิน 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เนินการต่อหลังจากทราบผลการประเมิน</w:t>
            </w:r>
          </w:p>
          <w:p w:rsidR="00EB32CF" w:rsidRPr="00EB32CF" w:rsidRDefault="00EB32CF" w:rsidP="00EB32CF">
            <w:pPr>
              <w:pStyle w:val="ListParagraph"/>
              <w:numPr>
                <w:ilvl w:val="0"/>
                <w:numId w:val="18"/>
              </w:numPr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32CF" w:rsidRPr="00B83715" w:rsidTr="00B83715">
        <w:tc>
          <w:tcPr>
            <w:tcW w:w="6835" w:type="dxa"/>
          </w:tcPr>
          <w:p w:rsidR="00EB32CF" w:rsidRPr="00EB32CF" w:rsidRDefault="00EB32CF" w:rsidP="00EB32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</w:rPr>
              <w:t>6.2.3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ร้อยละของการเลือกใช้บริการที่เป็นมิตรกับสิ่งแวดล้อม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(นอกส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นักงาน) ได้แก่โรงแรม สถานที่จัดงาน หรือ</w:t>
            </w:r>
            <w:r w:rsidR="00F61688" w:rsidRPr="00EB3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อื่น </w:t>
            </w:r>
            <w:r w:rsidR="00F61688"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bookmarkStart w:id="0" w:name="_GoBack"/>
            <w:bookmarkEnd w:id="0"/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ที่ได้มีการขึ้นทะเบียนการบริการที่เป็นมิตรกับ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งแวดล้อม</w:t>
            </w:r>
          </w:p>
          <w:p w:rsidR="00EB32CF" w:rsidRPr="00EB32CF" w:rsidRDefault="00EB32CF" w:rsidP="00EB32C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หมายเหตุ:</w:t>
            </w:r>
          </w:p>
          <w:p w:rsidR="00EB32CF" w:rsidRDefault="00EB32CF" w:rsidP="00EB32CF">
            <w:pPr>
              <w:pStyle w:val="ListParagraph"/>
              <w:numPr>
                <w:ilvl w:val="0"/>
                <w:numId w:val="2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สถานที่ที่ได้รับการรับรองมาตรฐาน</w:t>
            </w:r>
            <w:r w:rsidRPr="00EB3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การจัดการสิ่งแวดล้อมที่ดี เช่น </w:t>
            </w:r>
            <w:r w:rsidRPr="00EB32CF">
              <w:rPr>
                <w:rFonts w:ascii="TH SarabunIT๙" w:hAnsi="TH SarabunIT๙" w:cs="TH SarabunIT๙"/>
                <w:sz w:val="32"/>
                <w:szCs w:val="32"/>
              </w:rPr>
              <w:t xml:space="preserve">ISO14001 Green Hotel 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ใบไม้เขียว</w:t>
            </w:r>
            <w:r w:rsidRPr="00EB3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ฉลากเขียว </w:t>
            </w:r>
            <w:r w:rsidRPr="00EB32CF">
              <w:rPr>
                <w:rFonts w:ascii="TH SarabunIT๙" w:hAnsi="TH SarabunIT๙" w:cs="TH SarabunIT๙"/>
                <w:sz w:val="32"/>
                <w:szCs w:val="32"/>
              </w:rPr>
              <w:t xml:space="preserve">Green Office 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EB3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32CF">
              <w:rPr>
                <w:rFonts w:ascii="TH SarabunIT๙" w:hAnsi="TH SarabunIT๙" w:cs="TH SarabunIT๙"/>
                <w:sz w:val="32"/>
                <w:szCs w:val="32"/>
              </w:rPr>
              <w:t xml:space="preserve">Green Building 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 และมีกา</w:t>
            </w:r>
            <w:r w:rsidRPr="00EB3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จัดการประชุมที่ค</w:t>
            </w:r>
            <w:r w:rsidRPr="00EB3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นึงถึงการอนุรักษ์ทรัพยากรธรรมชาติและพลังงาน และลดการก่อให้เกิดมลพิษ</w:t>
            </w:r>
          </w:p>
          <w:p w:rsidR="00EB32CF" w:rsidRPr="00EB32CF" w:rsidRDefault="00EB32CF" w:rsidP="00EB32CF">
            <w:pPr>
              <w:pStyle w:val="ListParagraph"/>
              <w:numPr>
                <w:ilvl w:val="0"/>
                <w:numId w:val="2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ในกรณีที่ไม่มีสถานที่จัดประชุมที่ได้รับการรับรองฯ อยู่ในบริเวณใกล้เคียงส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นักงาน จะต้องเลือกสถานที่ที่ใช้เวลาเดินทางน้อยที่สุดและจัดประชุมในรูปแบบ </w:t>
            </w:r>
            <w:r w:rsidRPr="00EB32CF">
              <w:rPr>
                <w:rFonts w:ascii="TH SarabunIT๙" w:hAnsi="TH SarabunIT๙" w:cs="TH SarabunIT๙"/>
                <w:sz w:val="32"/>
                <w:szCs w:val="32"/>
              </w:rPr>
              <w:t>Green</w:t>
            </w:r>
          </w:p>
          <w:p w:rsidR="00EB32CF" w:rsidRPr="00EB32CF" w:rsidRDefault="00EB32CF" w:rsidP="00EB32CF">
            <w:pPr>
              <w:pStyle w:val="ListParagraph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</w:rPr>
              <w:t>Meeting (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ตามความเหมาะสมและเป็นไปได้) โดยจะต้องแสดงหลักฐานการคัดเลือกสถานที่เหล่านั้น</w:t>
            </w:r>
          </w:p>
        </w:tc>
        <w:tc>
          <w:tcPr>
            <w:tcW w:w="6835" w:type="dxa"/>
          </w:tcPr>
          <w:p w:rsidR="00EB32CF" w:rsidRPr="00EB32CF" w:rsidRDefault="00EB32CF" w:rsidP="00EB32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หลักฐานการตรวจประเมิน</w:t>
            </w:r>
          </w:p>
          <w:p w:rsidR="00EB32CF" w:rsidRDefault="00EB32CF" w:rsidP="00EB32CF">
            <w:pPr>
              <w:pStyle w:val="ListParagraph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 Form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6.2 (3) การคัดเลือกสถานที่ที่เป็นมิตรกับสิ่งแวดล้อม หรือแบบฟอร์มที่หน่วยงานก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หนดขึ้น</w:t>
            </w:r>
          </w:p>
          <w:p w:rsidR="00EB32CF" w:rsidRPr="00EB32CF" w:rsidRDefault="00EB32CF" w:rsidP="00EB32CF">
            <w:pPr>
              <w:pStyle w:val="ListParagraph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สัมภาษณ์ความเข้าใจของผู้คัดเลือกสถานที่ที่เป็นมิตรกับสิ่งแวดล้อม เช่น แหล่งการสืบค้นข้อมูล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แนวทางการพิจารณาเกณฑ์การคัดเลือก</w:t>
            </w:r>
          </w:p>
          <w:p w:rsidR="00EB32CF" w:rsidRPr="00EB32CF" w:rsidRDefault="00EB32CF" w:rsidP="00EB32C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B32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กรณีที่ไม่เคยจัดประชุมภายนอก หรือใช้สถานที่อื่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ภายนอกส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 อย่างน้อยจะต้องทราบ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32CF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แหล่งการสืบค้นข้อมูล แนวทางการพิจารณาเกณฑ์การคัดเลือก</w:t>
            </w:r>
          </w:p>
        </w:tc>
      </w:tr>
    </w:tbl>
    <w:p w:rsidR="00B83715" w:rsidRDefault="00B83715"/>
    <w:sectPr w:rsidR="00B83715" w:rsidSect="00B83715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F2D"/>
    <w:multiLevelType w:val="hybridMultilevel"/>
    <w:tmpl w:val="CB6A19AC"/>
    <w:lvl w:ilvl="0" w:tplc="294EE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4576"/>
    <w:multiLevelType w:val="hybridMultilevel"/>
    <w:tmpl w:val="1DCC694C"/>
    <w:lvl w:ilvl="0" w:tplc="3D648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D6B"/>
    <w:multiLevelType w:val="hybridMultilevel"/>
    <w:tmpl w:val="3FD4F3B2"/>
    <w:lvl w:ilvl="0" w:tplc="7AE2B9BE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HAnsi" w:hAnsi="TH SarabunIT๙" w:cs="TH SarabunIT๙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500A"/>
    <w:multiLevelType w:val="hybridMultilevel"/>
    <w:tmpl w:val="1C123C36"/>
    <w:lvl w:ilvl="0" w:tplc="3D648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E7BDB"/>
    <w:multiLevelType w:val="hybridMultilevel"/>
    <w:tmpl w:val="882A5BC8"/>
    <w:lvl w:ilvl="0" w:tplc="7AE2B9BE">
      <w:start w:val="1"/>
      <w:numFmt w:val="decimal"/>
      <w:lvlText w:val="(%1)"/>
      <w:lvlJc w:val="left"/>
      <w:pPr>
        <w:ind w:left="360" w:hanging="360"/>
      </w:pPr>
      <w:rPr>
        <w:rFonts w:ascii="TH SarabunIT๙" w:eastAsiaTheme="minorHAnsi" w:hAnsi="TH SarabunIT๙" w:cs="TH SarabunIT๙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87B72"/>
    <w:multiLevelType w:val="hybridMultilevel"/>
    <w:tmpl w:val="3F309098"/>
    <w:lvl w:ilvl="0" w:tplc="7AE2B9BE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HAnsi" w:hAnsi="TH SarabunIT๙" w:cs="TH SarabunIT๙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506FC"/>
    <w:multiLevelType w:val="hybridMultilevel"/>
    <w:tmpl w:val="8416A7FE"/>
    <w:lvl w:ilvl="0" w:tplc="61D6DD20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964B8"/>
    <w:multiLevelType w:val="hybridMultilevel"/>
    <w:tmpl w:val="61D49260"/>
    <w:lvl w:ilvl="0" w:tplc="3D648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7A8DF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9161B"/>
    <w:multiLevelType w:val="hybridMultilevel"/>
    <w:tmpl w:val="34AE7FE4"/>
    <w:lvl w:ilvl="0" w:tplc="3D648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1E5110"/>
    <w:multiLevelType w:val="hybridMultilevel"/>
    <w:tmpl w:val="2190197E"/>
    <w:lvl w:ilvl="0" w:tplc="7AE2B9BE">
      <w:start w:val="1"/>
      <w:numFmt w:val="decimal"/>
      <w:lvlText w:val="(%1)"/>
      <w:lvlJc w:val="left"/>
      <w:pPr>
        <w:ind w:left="360" w:hanging="360"/>
      </w:pPr>
      <w:rPr>
        <w:rFonts w:ascii="TH SarabunIT๙" w:eastAsiaTheme="minorHAnsi" w:hAnsi="TH SarabunIT๙" w:cs="TH SarabunIT๙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A3732C"/>
    <w:multiLevelType w:val="hybridMultilevel"/>
    <w:tmpl w:val="549EC302"/>
    <w:lvl w:ilvl="0" w:tplc="8AD0B3FC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227EC"/>
    <w:multiLevelType w:val="hybridMultilevel"/>
    <w:tmpl w:val="5C9A1130"/>
    <w:lvl w:ilvl="0" w:tplc="C8EA73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D39F9"/>
    <w:multiLevelType w:val="hybridMultilevel"/>
    <w:tmpl w:val="960CD280"/>
    <w:lvl w:ilvl="0" w:tplc="7AE2B9BE">
      <w:start w:val="1"/>
      <w:numFmt w:val="decimal"/>
      <w:lvlText w:val="(%1)"/>
      <w:lvlJc w:val="left"/>
      <w:pPr>
        <w:ind w:left="360" w:hanging="360"/>
      </w:pPr>
      <w:rPr>
        <w:rFonts w:ascii="TH SarabunIT๙" w:eastAsiaTheme="minorHAnsi" w:hAnsi="TH SarabunIT๙" w:cs="TH SarabunIT๙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861564"/>
    <w:multiLevelType w:val="hybridMultilevel"/>
    <w:tmpl w:val="85C6A2EE"/>
    <w:lvl w:ilvl="0" w:tplc="7AE2B9BE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HAnsi" w:hAnsi="TH SarabunIT๙" w:cs="TH SarabunIT๙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E41FF"/>
    <w:multiLevelType w:val="hybridMultilevel"/>
    <w:tmpl w:val="F810261E"/>
    <w:lvl w:ilvl="0" w:tplc="E2F674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9403D"/>
    <w:multiLevelType w:val="hybridMultilevel"/>
    <w:tmpl w:val="1C123C36"/>
    <w:lvl w:ilvl="0" w:tplc="3D648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A062FC"/>
    <w:multiLevelType w:val="hybridMultilevel"/>
    <w:tmpl w:val="5D8632D6"/>
    <w:lvl w:ilvl="0" w:tplc="3D648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603C7"/>
    <w:multiLevelType w:val="multilevel"/>
    <w:tmpl w:val="0DF6FCD0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943C2A"/>
    <w:multiLevelType w:val="hybridMultilevel"/>
    <w:tmpl w:val="61D49260"/>
    <w:lvl w:ilvl="0" w:tplc="3D648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7A8DF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61490"/>
    <w:multiLevelType w:val="hybridMultilevel"/>
    <w:tmpl w:val="1A022926"/>
    <w:lvl w:ilvl="0" w:tplc="7AE2B9BE">
      <w:start w:val="1"/>
      <w:numFmt w:val="decimal"/>
      <w:lvlText w:val="(%1)"/>
      <w:lvlJc w:val="left"/>
      <w:pPr>
        <w:ind w:left="360" w:hanging="360"/>
      </w:pPr>
      <w:rPr>
        <w:rFonts w:ascii="TH SarabunIT๙" w:eastAsiaTheme="minorHAnsi" w:hAnsi="TH SarabunIT๙" w:cs="TH SarabunIT๙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BA37BC"/>
    <w:multiLevelType w:val="hybridMultilevel"/>
    <w:tmpl w:val="0CA8EE90"/>
    <w:lvl w:ilvl="0" w:tplc="C58C4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D5FD4"/>
    <w:multiLevelType w:val="hybridMultilevel"/>
    <w:tmpl w:val="77128D82"/>
    <w:lvl w:ilvl="0" w:tplc="1D640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5"/>
  </w:num>
  <w:num w:numId="5">
    <w:abstractNumId w:val="14"/>
  </w:num>
  <w:num w:numId="6">
    <w:abstractNumId w:val="12"/>
  </w:num>
  <w:num w:numId="7">
    <w:abstractNumId w:val="21"/>
  </w:num>
  <w:num w:numId="8">
    <w:abstractNumId w:val="19"/>
  </w:num>
  <w:num w:numId="9">
    <w:abstractNumId w:val="20"/>
  </w:num>
  <w:num w:numId="10">
    <w:abstractNumId w:val="4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0"/>
  </w:num>
  <w:num w:numId="16">
    <w:abstractNumId w:val="16"/>
  </w:num>
  <w:num w:numId="17">
    <w:abstractNumId w:val="18"/>
  </w:num>
  <w:num w:numId="18">
    <w:abstractNumId w:val="15"/>
  </w:num>
  <w:num w:numId="19">
    <w:abstractNumId w:val="7"/>
  </w:num>
  <w:num w:numId="20">
    <w:abstractNumId w:val="8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15"/>
    <w:rsid w:val="00B83715"/>
    <w:rsid w:val="00EB32CF"/>
    <w:rsid w:val="00EF2F21"/>
    <w:rsid w:val="00F6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820DF"/>
  <w15:chartTrackingRefBased/>
  <w15:docId w15:val="{A0C276D1-9318-479C-87AA-F937D65F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Maejo University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ณัฐกฤตา โกมลนาค</dc:creator>
  <cp:keywords/>
  <dc:description/>
  <cp:lastModifiedBy>ณัฐกฤตา โกมลนาค</cp:lastModifiedBy>
  <cp:revision>4</cp:revision>
  <dcterms:created xsi:type="dcterms:W3CDTF">2022-06-14T16:24:00Z</dcterms:created>
  <dcterms:modified xsi:type="dcterms:W3CDTF">2022-06-14T16:59:00Z</dcterms:modified>
</cp:coreProperties>
</file>